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3520" w:hanging="3520" w:hangingChars="1100"/>
        <w:jc w:val="left"/>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附件：</w:t>
      </w:r>
    </w:p>
    <w:p>
      <w:pPr>
        <w:widowControl/>
        <w:ind w:left="3520" w:hanging="3534" w:hangingChars="1100"/>
        <w:jc w:val="left"/>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val="0"/>
          <w:color w:val="000000"/>
          <w:sz w:val="32"/>
          <w:szCs w:val="32"/>
          <w:lang w:eastAsia="zh-CN"/>
        </w:rPr>
        <w:t>乐山川港星源天然气有限公司压缩天然气（零散气）</w:t>
      </w:r>
      <w:r>
        <w:rPr>
          <w:rFonts w:hint="eastAsia" w:ascii="方正仿宋_GBK" w:hAnsi="方正仿宋_GBK" w:eastAsia="方正仿宋_GBK" w:cs="方正仿宋_GBK"/>
          <w:b/>
          <w:bCs w:val="0"/>
          <w:color w:val="000000"/>
          <w:sz w:val="32"/>
          <w:szCs w:val="32"/>
        </w:rPr>
        <w:t>竞拍交</w:t>
      </w:r>
      <w:bookmarkStart w:id="0" w:name="_GoBack"/>
      <w:r>
        <w:rPr>
          <w:rFonts w:hint="eastAsia" w:ascii="方正仿宋_GBK" w:hAnsi="方正仿宋_GBK" w:eastAsia="方正仿宋_GBK" w:cs="方正仿宋_GBK"/>
          <w:b/>
          <w:bCs w:val="0"/>
          <w:color w:val="000000"/>
          <w:sz w:val="32"/>
          <w:szCs w:val="32"/>
        </w:rPr>
        <w:t>易报名表</w:t>
      </w:r>
    </w:p>
    <w:bookmarkEnd w:id="0"/>
    <w:tbl>
      <w:tblPr>
        <w:tblStyle w:val="5"/>
        <w:tblW w:w="52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1022"/>
        <w:gridCol w:w="1019"/>
        <w:gridCol w:w="2429"/>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1" w:type="pct"/>
            <w:gridSpan w:val="2"/>
            <w:noWrap w:val="0"/>
            <w:vAlign w:val="center"/>
          </w:tcPr>
          <w:p>
            <w:pPr>
              <w:tabs>
                <w:tab w:val="left" w:pos="2321"/>
              </w:tabs>
              <w:spacing w:line="56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公司名称</w:t>
            </w:r>
          </w:p>
        </w:tc>
        <w:tc>
          <w:tcPr>
            <w:tcW w:w="3448" w:type="pct"/>
            <w:gridSpan w:val="3"/>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51" w:type="pct"/>
            <w:gridSpan w:val="2"/>
            <w:noWrap w:val="0"/>
            <w:vAlign w:val="center"/>
          </w:tcPr>
          <w:p>
            <w:pPr>
              <w:tabs>
                <w:tab w:val="left" w:pos="2321"/>
              </w:tabs>
              <w:spacing w:line="56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组织机构代码</w:t>
            </w:r>
          </w:p>
        </w:tc>
        <w:tc>
          <w:tcPr>
            <w:tcW w:w="3448" w:type="pct"/>
            <w:gridSpan w:val="3"/>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51" w:type="pct"/>
            <w:gridSpan w:val="2"/>
            <w:noWrap w:val="0"/>
            <w:vAlign w:val="center"/>
          </w:tcPr>
          <w:p>
            <w:pPr>
              <w:tabs>
                <w:tab w:val="left" w:pos="2321"/>
              </w:tabs>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是否为重庆交易中心会员（是/否）</w:t>
            </w:r>
          </w:p>
        </w:tc>
        <w:tc>
          <w:tcPr>
            <w:tcW w:w="3448" w:type="pct"/>
            <w:gridSpan w:val="3"/>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551" w:type="pct"/>
            <w:gridSpan w:val="2"/>
            <w:noWrap w:val="0"/>
            <w:vAlign w:val="center"/>
          </w:tcPr>
          <w:p>
            <w:pPr>
              <w:tabs>
                <w:tab w:val="left" w:pos="2321"/>
              </w:tabs>
              <w:spacing w:line="56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企业类型</w:t>
            </w:r>
          </w:p>
        </w:tc>
        <w:tc>
          <w:tcPr>
            <w:tcW w:w="3448" w:type="pct"/>
            <w:gridSpan w:val="3"/>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□贸易商</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□终端用户</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551" w:type="pct"/>
            <w:gridSpan w:val="2"/>
            <w:noWrap w:val="0"/>
            <w:vAlign w:val="center"/>
          </w:tcPr>
          <w:p>
            <w:pPr>
              <w:tabs>
                <w:tab w:val="left" w:pos="2321"/>
              </w:tabs>
              <w:spacing w:line="56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竞拍</w:t>
            </w:r>
            <w:r>
              <w:rPr>
                <w:rFonts w:hint="eastAsia" w:ascii="方正仿宋_GBK" w:hAnsi="方正仿宋_GBK" w:eastAsia="方正仿宋_GBK" w:cs="方正仿宋_GBK"/>
                <w:b w:val="0"/>
                <w:bCs w:val="0"/>
                <w:sz w:val="24"/>
                <w:szCs w:val="24"/>
              </w:rPr>
              <w:t>意向量</w:t>
            </w:r>
          </w:p>
        </w:tc>
        <w:tc>
          <w:tcPr>
            <w:tcW w:w="3448" w:type="pct"/>
            <w:gridSpan w:val="3"/>
            <w:noWrap w:val="0"/>
            <w:vAlign w:val="top"/>
          </w:tcPr>
          <w:p>
            <w:pPr>
              <w:pStyle w:val="2"/>
              <w:adjustRightInd w:val="0"/>
              <w:snapToGrid w:val="0"/>
              <w:spacing w:before="0" w:after="0" w:line="400" w:lineRule="exact"/>
              <w:rPr>
                <w:rFonts w:hint="eastAsia" w:ascii="方正仿宋_GBK" w:hAnsi="方正仿宋_GBK" w:eastAsia="方正仿宋_GBK" w:cs="方正仿宋_GBK"/>
                <w:b w:val="0"/>
                <w:bCs w:val="0"/>
                <w:sz w:val="24"/>
                <w:szCs w:val="24"/>
              </w:rPr>
            </w:pPr>
          </w:p>
          <w:p>
            <w:pPr>
              <w:pStyle w:val="2"/>
              <w:adjustRightInd w:val="0"/>
              <w:snapToGrid w:val="0"/>
              <w:spacing w:before="0" w:after="0" w:line="400" w:lineRule="exac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意向量</w:t>
            </w:r>
            <w:r>
              <w:rPr>
                <w:rFonts w:hint="eastAsia" w:ascii="方正仿宋_GBK" w:hAnsi="方正仿宋_GBK" w:eastAsia="方正仿宋_GBK" w:cs="方正仿宋_GBK"/>
                <w:color w:val="000000"/>
                <w:sz w:val="24"/>
                <w:szCs w:val="24"/>
              </w:rPr>
              <w:t>_____</w:t>
            </w:r>
            <w:r>
              <w:rPr>
                <w:rFonts w:hint="eastAsia" w:ascii="方正仿宋_GBK" w:hAnsi="方正仿宋_GBK" w:eastAsia="方正仿宋_GBK" w:cs="方正仿宋_GBK"/>
                <w:b w:val="0"/>
                <w:bCs w:val="0"/>
                <w:sz w:val="24"/>
                <w:szCs w:val="24"/>
              </w:rPr>
              <w:t>万方</w:t>
            </w:r>
          </w:p>
          <w:p>
            <w:pPr>
              <w:pStyle w:val="2"/>
              <w:adjustRightInd w:val="0"/>
              <w:snapToGrid w:val="0"/>
              <w:spacing w:before="0" w:after="0" w:line="400" w:lineRule="exact"/>
              <w:rPr>
                <w:rFonts w:hint="eastAsia" w:ascii="方正仿宋_GBK" w:hAnsi="方正仿宋_GBK" w:eastAsia="方正仿宋_GBK" w:cs="方正仿宋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5"/>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84" w:type="pct"/>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姓名</w:t>
            </w:r>
          </w:p>
        </w:tc>
        <w:tc>
          <w:tcPr>
            <w:tcW w:w="1132" w:type="pct"/>
            <w:gridSpan w:val="2"/>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职务</w:t>
            </w:r>
          </w:p>
        </w:tc>
        <w:tc>
          <w:tcPr>
            <w:tcW w:w="1347" w:type="pct"/>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手机号码</w:t>
            </w:r>
          </w:p>
        </w:tc>
        <w:tc>
          <w:tcPr>
            <w:tcW w:w="1536" w:type="pct"/>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84" w:type="pct"/>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p>
        </w:tc>
        <w:tc>
          <w:tcPr>
            <w:tcW w:w="1132" w:type="pct"/>
            <w:gridSpan w:val="2"/>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p>
        </w:tc>
        <w:tc>
          <w:tcPr>
            <w:tcW w:w="1347" w:type="pct"/>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p>
        </w:tc>
        <w:tc>
          <w:tcPr>
            <w:tcW w:w="1536" w:type="pct"/>
            <w:noWrap w:val="0"/>
            <w:vAlign w:val="top"/>
          </w:tcPr>
          <w:p>
            <w:pPr>
              <w:tabs>
                <w:tab w:val="left" w:pos="2321"/>
              </w:tabs>
              <w:spacing w:line="560" w:lineRule="exact"/>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000" w:type="pct"/>
            <w:gridSpan w:val="5"/>
            <w:noWrap w:val="0"/>
            <w:vAlign w:val="top"/>
          </w:tcPr>
          <w:p>
            <w:pPr>
              <w:tabs>
                <w:tab w:val="left" w:pos="2321"/>
              </w:tabs>
              <w:spacing w:line="4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sz w:val="24"/>
                <w:szCs w:val="24"/>
              </w:rPr>
              <w:t>声明：</w:t>
            </w:r>
            <w:r>
              <w:rPr>
                <w:rFonts w:hint="eastAsia" w:ascii="方正仿宋_GBK" w:hAnsi="方正仿宋_GBK" w:eastAsia="方正仿宋_GBK" w:cs="方正仿宋_GBK"/>
                <w:color w:val="000000"/>
                <w:sz w:val="24"/>
                <w:szCs w:val="24"/>
              </w:rPr>
              <w:t>本单位已仔细阅读并清楚知晓了本次交易公告及其他与本次交易相关的重庆石油天然气交易中心规则，对前述内容尤其是交易公告中关于保证金相关内容已完全理解并同意遵守。同意授权重庆石油天然气交易中心按交易公告处理保证金，并自愿承担相关法律风险和后果。</w:t>
            </w:r>
          </w:p>
        </w:tc>
      </w:tr>
    </w:tbl>
    <w:p>
      <w:pPr>
        <w:tabs>
          <w:tab w:val="left" w:pos="2321"/>
        </w:tabs>
        <w:spacing w:line="440" w:lineRule="exact"/>
        <w:ind w:firstLine="561"/>
        <w:rPr>
          <w:rFonts w:hint="eastAsia" w:ascii="方正仿宋_GBK" w:hAnsi="方正仿宋_GBK" w:eastAsia="方正仿宋_GBK" w:cs="方正仿宋_GBK"/>
          <w:color w:val="000000"/>
          <w:sz w:val="28"/>
          <w:szCs w:val="28"/>
        </w:rPr>
      </w:pPr>
    </w:p>
    <w:p>
      <w:pPr>
        <w:tabs>
          <w:tab w:val="left" w:pos="2321"/>
        </w:tabs>
        <w:spacing w:line="440" w:lineRule="exact"/>
        <w:ind w:firstLine="56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注：请将报名表（加盖公章）扫描件发送至</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"mailto:yangrx@chinacqpgx.com" </w:instrText>
      </w:r>
      <w:r>
        <w:rPr>
          <w:rFonts w:hint="eastAsia" w:ascii="方正仿宋_GBK" w:hAnsi="方正仿宋_GBK" w:eastAsia="方正仿宋_GBK" w:cs="方正仿宋_GBK"/>
        </w:rPr>
        <w:fldChar w:fldCharType="separate"/>
      </w:r>
      <w:r>
        <w:rPr>
          <w:rStyle w:val="7"/>
          <w:rFonts w:hint="eastAsia" w:ascii="方正仿宋_GBK" w:hAnsi="方正仿宋_GBK" w:eastAsia="方正仿宋_GBK" w:cs="方正仿宋_GBK"/>
          <w:sz w:val="32"/>
          <w:szCs w:val="32"/>
          <w:lang w:val="en-US" w:eastAsia="zh-CN"/>
        </w:rPr>
        <w:t>182480322</w:t>
      </w:r>
      <w:r>
        <w:rPr>
          <w:rStyle w:val="7"/>
          <w:rFonts w:hint="eastAsia" w:ascii="方正仿宋_GBK" w:hAnsi="方正仿宋_GBK" w:eastAsia="方正仿宋_GBK" w:cs="方正仿宋_GBK"/>
          <w:sz w:val="32"/>
          <w:szCs w:val="32"/>
        </w:rPr>
        <w:t>@</w:t>
      </w:r>
      <w:r>
        <w:rPr>
          <w:rStyle w:val="7"/>
          <w:rFonts w:hint="eastAsia" w:ascii="方正仿宋_GBK" w:hAnsi="方正仿宋_GBK" w:eastAsia="方正仿宋_GBK" w:cs="方正仿宋_GBK"/>
          <w:sz w:val="32"/>
          <w:szCs w:val="32"/>
          <w:lang w:val="en-US" w:eastAsia="zh-CN"/>
        </w:rPr>
        <w:t>qq</w:t>
      </w:r>
      <w:r>
        <w:rPr>
          <w:rStyle w:val="7"/>
          <w:rFonts w:hint="eastAsia" w:ascii="方正仿宋_GBK" w:hAnsi="方正仿宋_GBK" w:eastAsia="方正仿宋_GBK" w:cs="方正仿宋_GBK"/>
          <w:sz w:val="32"/>
          <w:szCs w:val="32"/>
        </w:rPr>
        <w:t>.com</w:t>
      </w:r>
      <w:r>
        <w:rPr>
          <w:rStyle w:val="7"/>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color w:val="000000"/>
          <w:sz w:val="28"/>
          <w:szCs w:val="28"/>
        </w:rPr>
        <w:t>。</w:t>
      </w:r>
    </w:p>
    <w:p>
      <w:pPr>
        <w:tabs>
          <w:tab w:val="left" w:pos="2321"/>
        </w:tabs>
        <w:spacing w:line="440" w:lineRule="exact"/>
        <w:ind w:firstLine="561"/>
        <w:rPr>
          <w:rFonts w:hint="eastAsia" w:ascii="方正仿宋_GBK" w:hAnsi="方正仿宋_GBK" w:eastAsia="方正仿宋_GBK" w:cs="方正仿宋_GBK"/>
          <w:color w:val="000000"/>
          <w:sz w:val="28"/>
          <w:szCs w:val="28"/>
        </w:rPr>
      </w:pPr>
    </w:p>
    <w:p>
      <w:pPr>
        <w:tabs>
          <w:tab w:val="left" w:pos="2321"/>
        </w:tabs>
        <w:spacing w:line="440" w:lineRule="exact"/>
        <w:ind w:firstLine="561"/>
        <w:rPr>
          <w:rFonts w:hint="eastAsia" w:ascii="方正仿宋_GBK" w:hAnsi="方正仿宋_GBK" w:eastAsia="方正仿宋_GBK" w:cs="方正仿宋_GBK"/>
          <w:color w:val="000000"/>
          <w:sz w:val="28"/>
          <w:szCs w:val="28"/>
        </w:rPr>
      </w:pPr>
    </w:p>
    <w:p>
      <w:pPr>
        <w:wordWrap w:val="0"/>
        <w:spacing w:line="440" w:lineRule="exact"/>
        <w:ind w:firstLine="620"/>
        <w:jc w:val="center"/>
        <w:rPr>
          <w:rFonts w:hint="eastAsia" w:ascii="方正仿宋_GBK" w:hAnsi="方正仿宋_GBK" w:eastAsia="方正仿宋_GBK" w:cs="方正仿宋_GBK"/>
          <w:spacing w:val="15"/>
          <w:sz w:val="28"/>
          <w:szCs w:val="28"/>
          <w:shd w:val="clear" w:color="auto" w:fill="FFFFFF"/>
        </w:rPr>
      </w:pPr>
      <w:r>
        <w:rPr>
          <w:rFonts w:hint="eastAsia" w:ascii="方正仿宋_GBK" w:hAnsi="方正仿宋_GBK" w:eastAsia="方正仿宋_GBK" w:cs="方正仿宋_GBK"/>
          <w:spacing w:val="15"/>
          <w:sz w:val="28"/>
          <w:szCs w:val="28"/>
          <w:shd w:val="clear" w:color="auto" w:fill="FFFFFF"/>
          <w:lang w:val="en-US" w:eastAsia="zh-CN"/>
        </w:rPr>
        <w:t xml:space="preserve">                </w:t>
      </w:r>
      <w:r>
        <w:rPr>
          <w:rFonts w:hint="eastAsia" w:ascii="方正仿宋_GBK" w:hAnsi="方正仿宋_GBK" w:eastAsia="方正仿宋_GBK" w:cs="方正仿宋_GBK"/>
          <w:spacing w:val="15"/>
          <w:sz w:val="28"/>
          <w:szCs w:val="28"/>
          <w:shd w:val="clear" w:color="auto" w:fill="FFFFFF"/>
        </w:rPr>
        <w:t xml:space="preserve">企业名称（加盖公章）：       </w:t>
      </w:r>
    </w:p>
    <w:p>
      <w:pPr>
        <w:wordWrap w:val="0"/>
        <w:spacing w:line="440" w:lineRule="exact"/>
        <w:ind w:firstLine="620"/>
        <w:jc w:val="right"/>
        <w:rPr>
          <w:rFonts w:hint="eastAsia" w:ascii="方正仿宋_GBK" w:hAnsi="方正仿宋_GBK" w:eastAsia="方正仿宋_GBK" w:cs="方正仿宋_GBK"/>
          <w:spacing w:val="15"/>
          <w:sz w:val="28"/>
          <w:szCs w:val="28"/>
          <w:shd w:val="clear" w:color="auto" w:fill="FFFFFF"/>
        </w:rPr>
      </w:pPr>
      <w:r>
        <w:rPr>
          <w:rFonts w:hint="eastAsia" w:ascii="方正仿宋_GBK" w:hAnsi="方正仿宋_GBK" w:eastAsia="方正仿宋_GBK" w:cs="方正仿宋_GBK"/>
          <w:spacing w:val="15"/>
          <w:sz w:val="28"/>
          <w:szCs w:val="28"/>
          <w:shd w:val="clear" w:color="auto" w:fill="FFFFFF"/>
        </w:rPr>
        <w:t xml:space="preserve">   企业法人（授权代表）签字：       </w:t>
      </w:r>
    </w:p>
    <w:p>
      <w:pPr>
        <w:wordWrap w:val="0"/>
        <w:spacing w:line="440" w:lineRule="exact"/>
        <w:jc w:val="right"/>
        <w:rPr>
          <w:rFonts w:hint="eastAsia" w:ascii="方正仿宋_GBK" w:hAnsi="方正仿宋_GBK" w:eastAsia="方正仿宋_GBK" w:cs="方正仿宋_GBK"/>
          <w:spacing w:val="15"/>
          <w:sz w:val="28"/>
          <w:szCs w:val="28"/>
          <w:shd w:val="clear" w:color="auto" w:fill="FFFFFF"/>
        </w:rPr>
      </w:pPr>
      <w:r>
        <w:rPr>
          <w:rFonts w:hint="eastAsia" w:ascii="方正仿宋_GBK" w:hAnsi="方正仿宋_GBK" w:eastAsia="方正仿宋_GBK" w:cs="方正仿宋_GBK"/>
          <w:spacing w:val="15"/>
          <w:sz w:val="28"/>
          <w:szCs w:val="28"/>
          <w:shd w:val="clear" w:color="auto" w:fill="FFFFFF"/>
        </w:rPr>
        <w:t xml:space="preserve">                                 日期：       </w:t>
      </w:r>
    </w:p>
    <w:p>
      <w:pPr>
        <w:jc w:val="right"/>
        <w:rPr>
          <w:rFonts w:hint="eastAsia" w:ascii="方正仿宋_GBK" w:hAnsi="方正仿宋_GBK" w:eastAsia="方正仿宋_GBK" w:cs="方正仿宋_GBK"/>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D4ACCAE6-3800-4D06-9197-64C1763EADDD}"/>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000000"/>
    <w:rsid w:val="00B03A94"/>
    <w:rsid w:val="2A8F0C4F"/>
    <w:rsid w:val="3D4848EF"/>
    <w:rsid w:val="3FF148A6"/>
    <w:rsid w:val="4F732464"/>
    <w:rsid w:val="5E5211DD"/>
    <w:rsid w:val="63E43B3C"/>
    <w:rsid w:val="78D2049C"/>
    <w:rsid w:val="7ACF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autoRedefine/>
    <w:qFormat/>
    <w:uiPriority w:val="0"/>
  </w:style>
  <w:style w:type="table" w:default="1" w:styleId="5">
    <w:name w:val="Normal Table"/>
    <w:autoRedefine/>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Hyperlink"/>
    <w:autoRedefine/>
    <w:unhideWhenUsed/>
    <w:qFormat/>
    <w:uiPriority w:val="99"/>
    <w:rPr>
      <w:color w:val="0000FF"/>
      <w:u w:val="single"/>
    </w:rPr>
  </w:style>
  <w:style w:type="paragraph" w:customStyle="1" w:styleId="8">
    <w:name w:val="_Style 3"/>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2588</Words>
  <Characters>2822</Characters>
  <Paragraphs>74</Paragraphs>
  <TotalTime>14</TotalTime>
  <ScaleCrop>false</ScaleCrop>
  <LinksUpToDate>false</LinksUpToDate>
  <CharactersWithSpaces>2903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2025-06-20T01:29:00Z</dcterms:created>
  <dc:creator>汐</dc:creator>
  <cp:lastModifiedBy>G</cp:lastModifiedBy>
  <dcterms:modified xsi:type="dcterms:W3CDTF">2025-07-04T14:29:16Z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3487A96E07B440DF92E98356E3A86F7C_13</vt:lpwstr>
  </property>
  <property fmtid="{D5CDD505-2E9C-101B-9397-08002B2CF9AE}" pid="4" name="KSOTemplateDocerSaveRecord">
    <vt:lpwstr>eyJoZGlkIjoiZjMzNzVhOTNjNTI5OWMwYzc4NmRjZDU5ZDE4MGI0OTAiLCJ1c2VySWQiOiIxMjE2MDI2NTAxIn0=</vt:lpwstr>
  </property>
</Properties>
</file>