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附件</w:t>
      </w: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3</w:t>
      </w:r>
      <w:r>
        <w:rPr>
          <w:rFonts w:ascii="仿宋" w:hAnsi="仿宋" w:eastAsia="仿宋" w:cs="Times New Roman"/>
          <w:sz w:val="32"/>
          <w:szCs w:val="32"/>
          <w14:ligatures w14:val="none"/>
        </w:rPr>
        <w:t>：</w:t>
      </w:r>
    </w:p>
    <w:p>
      <w:pPr>
        <w:widowControl/>
        <w:shd w:val="clear" w:color="auto" w:fill="FFFFFF"/>
        <w:spacing w:line="555" w:lineRule="atLeast"/>
        <w:jc w:val="center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中国石油化工股份有限公司天然气分公司开户</w:t>
      </w:r>
      <w:r>
        <w:rPr>
          <w:rFonts w:ascii="仿宋" w:hAnsi="仿宋" w:eastAsia="仿宋" w:cs="Times New Roman"/>
          <w:sz w:val="32"/>
          <w:szCs w:val="32"/>
          <w14:ligatures w14:val="none"/>
        </w:rPr>
        <w:t>申请表</w:t>
      </w:r>
    </w:p>
    <w:p>
      <w:pPr>
        <w:widowControl/>
        <w:shd w:val="clear" w:color="auto" w:fill="FFFFFF"/>
        <w:spacing w:line="555" w:lineRule="atLeast"/>
        <w:jc w:val="center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（客户基本信息）</w:t>
      </w:r>
    </w:p>
    <w:tbl>
      <w:tblPr>
        <w:tblStyle w:val="3"/>
        <w:tblW w:w="8214" w:type="dxa"/>
        <w:jc w:val="center"/>
        <w:tblInd w:w="0" w:type="dxa"/>
        <w:tblBorders>
          <w:top w:val="single" w:color="E4EAEC" w:sz="6" w:space="0"/>
          <w:left w:val="single" w:color="E4EAEC" w:sz="6" w:space="0"/>
          <w:bottom w:val="single" w:color="E4EAEC" w:sz="6" w:space="0"/>
          <w:right w:val="single" w:color="E4EAE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942"/>
        <w:gridCol w:w="1276"/>
        <w:gridCol w:w="2552"/>
        <w:gridCol w:w="1559"/>
      </w:tblGrid>
      <w:tr>
        <w:tblPrEx>
          <w:tblLayout w:type="fixed"/>
        </w:tblPrEx>
        <w:trPr>
          <w:trHeight w:val="420" w:hRule="atLeast"/>
          <w:jc w:val="center"/>
        </w:trPr>
        <w:tc>
          <w:tcPr>
            <w:tcW w:w="2827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客户名称</w:t>
            </w:r>
          </w:p>
        </w:tc>
        <w:tc>
          <w:tcPr>
            <w:tcW w:w="5387" w:type="dxa"/>
            <w:gridSpan w:val="3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435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统一社会信用代码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注册日期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Layout w:type="fixed"/>
        </w:tblPrEx>
        <w:trPr>
          <w:trHeight w:val="555" w:hRule="atLeast"/>
          <w:jc w:val="center"/>
        </w:trPr>
        <w:tc>
          <w:tcPr>
            <w:tcW w:w="8214" w:type="dxa"/>
            <w:gridSpan w:val="5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地址：</w:t>
            </w:r>
            <w:r>
              <w:rPr>
                <w:rFonts w:hint="eastAsia" w:ascii="仿宋" w:hAnsi="仿宋" w:eastAsia="仿宋" w:cs="Times New Roman"/>
                <w:sz w:val="32"/>
                <w:szCs w:val="32"/>
                <w14:ligatures w14:val="none"/>
              </w:rPr>
              <w:t xml:space="preserve">   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 xml:space="preserve">省(市) </w:t>
            </w:r>
            <w:r>
              <w:rPr>
                <w:rFonts w:ascii="Calibri" w:hAnsi="Calibri" w:eastAsia="仿宋" w:cs="Calibri"/>
                <w:sz w:val="32"/>
                <w:szCs w:val="32"/>
                <w14:ligatures w14:val="none"/>
              </w:rPr>
              <w:t>     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 xml:space="preserve">市(区) </w:t>
            </w:r>
            <w:r>
              <w:rPr>
                <w:rFonts w:ascii="Calibri" w:hAnsi="Calibri" w:eastAsia="仿宋" w:cs="Calibri"/>
                <w:sz w:val="32"/>
                <w:szCs w:val="32"/>
                <w14:ligatures w14:val="none"/>
              </w:rPr>
              <w:t>      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 xml:space="preserve">路(街) </w:t>
            </w:r>
            <w:r>
              <w:rPr>
                <w:rFonts w:ascii="Calibri" w:hAnsi="Calibri" w:eastAsia="仿宋" w:cs="Calibri"/>
                <w:sz w:val="32"/>
                <w:szCs w:val="32"/>
                <w14:ligatures w14:val="none"/>
              </w:rPr>
              <w:t>      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号</w:t>
            </w:r>
          </w:p>
        </w:tc>
      </w:tr>
      <w:tr>
        <w:tblPrEx>
          <w:tblLayout w:type="fixed"/>
        </w:tblPrEx>
        <w:trPr>
          <w:trHeight w:val="495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注册资本（万元）</w:t>
            </w:r>
          </w:p>
        </w:tc>
        <w:tc>
          <w:tcPr>
            <w:tcW w:w="538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Layout w:type="fixed"/>
        </w:tblPrEx>
        <w:trPr>
          <w:trHeight w:val="495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经营范围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Layout w:type="fixed"/>
        </w:tblPrEx>
        <w:trPr>
          <w:trHeight w:val="495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法定代表人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Layout w:type="fixed"/>
        </w:tblPrEx>
        <w:trPr>
          <w:trHeight w:val="495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资产总额（万元）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负债（万元）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Layout w:type="fixed"/>
        </w:tblPrEx>
        <w:trPr>
          <w:trHeight w:val="495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收入（万元）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净利润（万元）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Layout w:type="fixed"/>
        </w:tblPrEx>
        <w:trPr>
          <w:trHeight w:val="495" w:hRule="atLeast"/>
          <w:jc w:val="center"/>
        </w:trPr>
        <w:tc>
          <w:tcPr>
            <w:tcW w:w="4103" w:type="dxa"/>
            <w:gridSpan w:val="3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相关行政许可名称、发证机构与编号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Layout w:type="fixed"/>
        </w:tblPrEx>
        <w:trPr>
          <w:trHeight w:val="525" w:hRule="atLeast"/>
          <w:jc w:val="center"/>
        </w:trPr>
        <w:tc>
          <w:tcPr>
            <w:tcW w:w="4103" w:type="dxa"/>
            <w:gridSpan w:val="3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安全生产相关资质名称、发证机构与编号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Layout w:type="fixed"/>
        </w:tblPrEx>
        <w:trPr>
          <w:trHeight w:val="465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联系人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电话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传真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电子邮箱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Layout w:type="fixed"/>
        </w:tblPrEx>
        <w:trPr>
          <w:trHeight w:val="1095" w:hRule="atLeast"/>
          <w:jc w:val="center"/>
        </w:trPr>
        <w:tc>
          <w:tcPr>
            <w:tcW w:w="8214" w:type="dxa"/>
            <w:gridSpan w:val="5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14:ligatures w14:val="none"/>
              </w:rPr>
              <w:t>法定</w:t>
            </w:r>
            <w:r>
              <w:rPr>
                <w:rFonts w:ascii="仿宋" w:hAnsi="仿宋" w:eastAsia="仿宋" w:cs="Times New Roman"/>
                <w:color w:val="000000"/>
                <w:sz w:val="32"/>
                <w:szCs w:val="32"/>
                <w14:ligatures w14:val="none"/>
              </w:rPr>
              <w:t>代表人（签字）：</w:t>
            </w:r>
          </w:p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Calibri" w:hAnsi="Calibri" w:eastAsia="仿宋" w:cs="Calibri"/>
                <w:sz w:val="32"/>
                <w:szCs w:val="32"/>
                <w14:ligatures w14:val="none"/>
              </w:rPr>
              <w:t> </w:t>
            </w:r>
          </w:p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（加盖公章）</w:t>
            </w:r>
          </w:p>
          <w:p>
            <w:pPr>
              <w:widowControl/>
              <w:spacing w:line="555" w:lineRule="atLeast"/>
              <w:jc w:val="righ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14:ligatures w14:val="none"/>
              </w:rPr>
              <w:t xml:space="preserve">    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14:ligatures w14:val="none"/>
              </w:rPr>
              <w:t xml:space="preserve">     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日</w:t>
            </w:r>
          </w:p>
        </w:tc>
      </w:tr>
      <w:tr>
        <w:tblPrEx>
          <w:tblLayout w:type="fixed"/>
        </w:tblPrEx>
        <w:trPr>
          <w:trHeight w:val="1050" w:hRule="atLeast"/>
          <w:jc w:val="center"/>
        </w:trPr>
        <w:tc>
          <w:tcPr>
            <w:tcW w:w="1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备注</w:t>
            </w:r>
          </w:p>
        </w:tc>
        <w:tc>
          <w:tcPr>
            <w:tcW w:w="6329" w:type="dxa"/>
            <w:gridSpan w:val="4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</w:p>
        </w:tc>
      </w:tr>
    </w:tbl>
    <w:p>
      <w:pPr>
        <w:widowControl/>
        <w:shd w:val="clear" w:color="auto" w:fill="FFFFFF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注：1．客户名称：填写企业营业执照上的注册名称。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2．统一社会信用代码：按照企业营业执照填写。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3．相关行政许可名称、发证机构与编号：填写行政许可证的名称、发证机构、编号。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4．安全生产相关资质：填写安全生产相关资质证书的名称、发证机构、编号。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5．地址、</w:t>
      </w:r>
      <w:r>
        <w:rPr>
          <w:rFonts w:ascii="仿宋" w:hAnsi="仿宋" w:eastAsia="仿宋" w:cs="Times New Roman"/>
          <w:color w:val="000000"/>
          <w:sz w:val="32"/>
          <w:szCs w:val="32"/>
          <w14:ligatures w14:val="none"/>
        </w:rPr>
        <w:t>法定代表人、注</w:t>
      </w:r>
      <w:r>
        <w:rPr>
          <w:rFonts w:ascii="仿宋" w:hAnsi="仿宋" w:eastAsia="仿宋" w:cs="Times New Roman"/>
          <w:sz w:val="32"/>
          <w:szCs w:val="32"/>
          <w14:ligatures w14:val="none"/>
        </w:rPr>
        <w:t>册资本等，按照企业营业执照填写。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6．联系人、电话、传真、电子邮箱：填写企业负责具体业务的人员姓名、联系电话（包括固定电话、移动电话以及公司对外联系电话等）及电子邮箱。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请在联系人和电话处，预留经办人信息，建议留常用手机和邮箱。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7．资产总额、负债、收入、净利润：按照上月财务会计报表数据填写。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8．表中不能留有空项，空白项填写“无”。</w:t>
      </w:r>
    </w:p>
    <w:p/>
    <w:sectPr>
      <w:pgSz w:w="11906" w:h="16838"/>
      <w:pgMar w:top="1043" w:right="1800" w:bottom="104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B5FB1"/>
    <w:rsid w:val="39D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2024-07-22T15:06:00Z</dcterms:created>
  <dc:creator>Msimitpo</dc:creator>
  <cp:lastModifiedBy>Msimitpo</cp:lastModifiedBy>
  <dcterms:modified xsi:type="dcterms:W3CDTF">2024-07-22T15:08:19Z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